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AE7F" w14:textId="086F821A" w:rsidR="00377AA1" w:rsidRDefault="00377AA1" w:rsidP="00377AA1">
      <w:pPr>
        <w:rPr>
          <w:rFonts w:ascii="Cambria" w:hAnsi="Cambria" w:cs="Arial"/>
          <w:color w:val="1F497D"/>
          <w:sz w:val="28"/>
          <w:szCs w:val="28"/>
        </w:rPr>
      </w:pPr>
      <w:bookmarkStart w:id="0" w:name="_GoBack"/>
      <w:r>
        <w:rPr>
          <w:noProof/>
        </w:rPr>
        <w:drawing>
          <wp:anchor distT="0" distB="0" distL="114300" distR="114300" simplePos="0" relativeHeight="251658240" behindDoc="0" locked="0" layoutInCell="1" allowOverlap="1" wp14:anchorId="5FCF7C56" wp14:editId="35E1C962">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w:t>
      </w:r>
      <w:r w:rsidR="000C5E79">
        <w:rPr>
          <w:b/>
          <w:color w:val="1F497D"/>
          <w:sz w:val="28"/>
          <w:szCs w:val="28"/>
        </w:rPr>
        <w:t>4</w:t>
      </w:r>
      <w:r>
        <w:rPr>
          <w:b/>
          <w:color w:val="1F497D"/>
          <w:sz w:val="28"/>
          <w:szCs w:val="28"/>
        </w:rPr>
        <w:t xml:space="preserve"> </w:t>
      </w:r>
      <w:r w:rsidR="00A04504">
        <w:rPr>
          <w:b/>
          <w:color w:val="1F497D"/>
          <w:sz w:val="28"/>
          <w:szCs w:val="28"/>
        </w:rPr>
        <w:t>–</w:t>
      </w:r>
      <w:r>
        <w:rPr>
          <w:b/>
          <w:color w:val="1F497D"/>
          <w:sz w:val="28"/>
          <w:szCs w:val="28"/>
        </w:rPr>
        <w:t xml:space="preserve"> 201</w:t>
      </w:r>
      <w:r w:rsidR="00A40FFC">
        <w:rPr>
          <w:b/>
          <w:color w:val="1F497D"/>
          <w:sz w:val="28"/>
          <w:szCs w:val="28"/>
        </w:rPr>
        <w:t>9</w:t>
      </w:r>
      <w:r w:rsidR="00A04504">
        <w:rPr>
          <w:b/>
          <w:color w:val="1F497D"/>
          <w:sz w:val="28"/>
          <w:szCs w:val="28"/>
        </w:rPr>
        <w:t xml:space="preserve"> (</w:t>
      </w:r>
      <w:r w:rsidR="000C5E79">
        <w:rPr>
          <w:b/>
          <w:color w:val="1F497D"/>
          <w:sz w:val="28"/>
          <w:szCs w:val="28"/>
        </w:rPr>
        <w:t>Cage sanitation considerations</w:t>
      </w:r>
      <w:r w:rsidR="00A04504">
        <w:rPr>
          <w:b/>
          <w:color w:val="1F497D"/>
          <w:sz w:val="28"/>
          <w:szCs w:val="28"/>
        </w:rPr>
        <w:t>)</w:t>
      </w:r>
    </w:p>
    <w:bookmarkEnd w:id="0"/>
    <w:p w14:paraId="3C46F9B5" w14:textId="77777777" w:rsidR="00377AA1" w:rsidRDefault="00377AA1" w:rsidP="00377AA1">
      <w:pPr>
        <w:pStyle w:val="NoSpacing"/>
        <w:rPr>
          <w:color w:val="1F497D"/>
        </w:rPr>
      </w:pPr>
      <w:r>
        <w:rPr>
          <w:color w:val="1F497D"/>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remainder of the exercise may be distributed to provide ideas for the committee’s consideration.  </w:t>
      </w:r>
    </w:p>
    <w:p w14:paraId="09E657BE" w14:textId="77777777" w:rsidR="00377AA1" w:rsidRDefault="00377AA1" w:rsidP="00377AA1">
      <w:pPr>
        <w:pStyle w:val="NoSpacing"/>
        <w:rPr>
          <w:color w:val="1F497D"/>
        </w:rPr>
      </w:pPr>
    </w:p>
    <w:p w14:paraId="64C0D655" w14:textId="262A0CDC" w:rsidR="00377AA1" w:rsidRPr="008821AD" w:rsidRDefault="00377AA1" w:rsidP="00377AA1">
      <w:pPr>
        <w:pStyle w:val="NoSpacing"/>
        <w:rPr>
          <w:color w:val="000000" w:themeColor="text1"/>
        </w:rPr>
      </w:pPr>
    </w:p>
    <w:p w14:paraId="363C1962" w14:textId="08E1F198" w:rsidR="000C5E79" w:rsidRDefault="000C5E79" w:rsidP="008821AD">
      <w:pPr>
        <w:rPr>
          <w:color w:val="000000" w:themeColor="text1"/>
        </w:rPr>
      </w:pPr>
      <w:r w:rsidRPr="008821AD">
        <w:rPr>
          <w:color w:val="000000" w:themeColor="text1"/>
        </w:rPr>
        <w:t>Tony, the Veterinary Medical Unit</w:t>
      </w:r>
      <w:r w:rsidR="004B08D7">
        <w:rPr>
          <w:color w:val="000000" w:themeColor="text1"/>
        </w:rPr>
        <w:t xml:space="preserve"> (VMU)</w:t>
      </w:r>
      <w:r w:rsidRPr="008821AD">
        <w:rPr>
          <w:color w:val="000000" w:themeColor="text1"/>
        </w:rPr>
        <w:t xml:space="preserve"> Supervisor at the Hometown VAMC, met his friend, Sam, for lunch</w:t>
      </w:r>
      <w:r w:rsidR="004219CC">
        <w:rPr>
          <w:color w:val="000000" w:themeColor="text1"/>
        </w:rPr>
        <w:t xml:space="preserve"> at the Picnic Basket Cafe</w:t>
      </w:r>
      <w:r w:rsidRPr="008821AD">
        <w:rPr>
          <w:color w:val="000000" w:themeColor="text1"/>
        </w:rPr>
        <w:t xml:space="preserve">.   Sam was </w:t>
      </w:r>
      <w:r w:rsidR="004B08D7">
        <w:rPr>
          <w:color w:val="000000" w:themeColor="text1"/>
        </w:rPr>
        <w:t>the</w:t>
      </w:r>
      <w:r w:rsidRPr="008821AD">
        <w:rPr>
          <w:color w:val="000000" w:themeColor="text1"/>
        </w:rPr>
        <w:t xml:space="preserve"> animal facility manager at the nearby university; during their lunch, Sam </w:t>
      </w:r>
      <w:r w:rsidR="008821AD" w:rsidRPr="008821AD">
        <w:rPr>
          <w:color w:val="000000" w:themeColor="text1"/>
        </w:rPr>
        <w:t>told Tony that his IACUC had reservations about</w:t>
      </w:r>
      <w:r w:rsidR="00757282">
        <w:rPr>
          <w:color w:val="000000" w:themeColor="text1"/>
        </w:rPr>
        <w:t xml:space="preserve"> only</w:t>
      </w:r>
      <w:r w:rsidR="008821AD" w:rsidRPr="008821AD">
        <w:rPr>
          <w:color w:val="000000" w:themeColor="text1"/>
        </w:rPr>
        <w:t xml:space="preserve"> changing mouse cages on individually ventilated cage (IVC) racks every 14 days.  The IACUC at Sam’s university contended that solid bottom cages had to be changed weekly because th</w:t>
      </w:r>
      <w:r w:rsidR="004B08D7">
        <w:rPr>
          <w:color w:val="000000" w:themeColor="text1"/>
        </w:rPr>
        <w:t>e</w:t>
      </w:r>
      <w:r w:rsidR="008821AD" w:rsidRPr="008821AD">
        <w:rPr>
          <w:color w:val="000000" w:themeColor="text1"/>
        </w:rPr>
        <w:t xml:space="preserve"> requirement was stated in the </w:t>
      </w:r>
      <w:r w:rsidR="008821AD" w:rsidRPr="008821AD">
        <w:rPr>
          <w:i/>
          <w:color w:val="000000" w:themeColor="text1"/>
        </w:rPr>
        <w:t xml:space="preserve">Guide </w:t>
      </w:r>
      <w:r w:rsidR="008821AD" w:rsidRPr="008821AD">
        <w:rPr>
          <w:color w:val="000000" w:themeColor="text1"/>
        </w:rPr>
        <w:t>(p. 70) “Solid-bottom caging, bottles, and sipper tubes usually require sanitation at least once a week.”</w:t>
      </w:r>
      <w:r w:rsidR="008821AD">
        <w:rPr>
          <w:color w:val="000000" w:themeColor="text1"/>
        </w:rPr>
        <w:t xml:space="preserve">   </w:t>
      </w:r>
      <w:r w:rsidR="004219CC">
        <w:rPr>
          <w:color w:val="000000" w:themeColor="text1"/>
        </w:rPr>
        <w:t xml:space="preserve">Sam was anxious to get the cage sanitation interval settled because he needed to get started on writing the program description for </w:t>
      </w:r>
      <w:r w:rsidR="002342CD">
        <w:rPr>
          <w:color w:val="000000" w:themeColor="text1"/>
        </w:rPr>
        <w:t xml:space="preserve">the summer trimester </w:t>
      </w:r>
      <w:r w:rsidR="004219CC">
        <w:rPr>
          <w:color w:val="000000" w:themeColor="text1"/>
        </w:rPr>
        <w:t>AAALAC site visit.  Tony was about to offer some advice when the waitress brought their food</w:t>
      </w:r>
      <w:r w:rsidR="002342CD">
        <w:rPr>
          <w:color w:val="000000" w:themeColor="text1"/>
        </w:rPr>
        <w:t>.</w:t>
      </w:r>
    </w:p>
    <w:p w14:paraId="41C437AC" w14:textId="49ABC5BB" w:rsidR="004219CC" w:rsidRDefault="004219CC" w:rsidP="008821AD">
      <w:pPr>
        <w:rPr>
          <w:color w:val="000000" w:themeColor="text1"/>
        </w:rPr>
      </w:pPr>
      <w:r>
        <w:rPr>
          <w:color w:val="000000" w:themeColor="text1"/>
        </w:rPr>
        <w:t xml:space="preserve">What do you </w:t>
      </w:r>
      <w:r w:rsidR="0050737A">
        <w:rPr>
          <w:color w:val="000000" w:themeColor="text1"/>
        </w:rPr>
        <w:t xml:space="preserve">think Tony </w:t>
      </w:r>
      <w:r w:rsidR="002342CD">
        <w:rPr>
          <w:color w:val="000000" w:themeColor="text1"/>
        </w:rPr>
        <w:t>was</w:t>
      </w:r>
      <w:r w:rsidR="00C17363" w:rsidRPr="00C17363">
        <w:rPr>
          <w:color w:val="000000" w:themeColor="text1"/>
        </w:rPr>
        <w:t xml:space="preserve"> </w:t>
      </w:r>
      <w:r w:rsidR="00C17363">
        <w:rPr>
          <w:color w:val="000000" w:themeColor="text1"/>
        </w:rPr>
        <w:t>about to advise</w:t>
      </w:r>
      <w:r w:rsidR="0050737A">
        <w:rPr>
          <w:color w:val="000000" w:themeColor="text1"/>
        </w:rPr>
        <w:t>?</w:t>
      </w:r>
    </w:p>
    <w:p w14:paraId="69356B53" w14:textId="4163326F" w:rsidR="0050737A" w:rsidRDefault="0050737A" w:rsidP="008821AD">
      <w:pPr>
        <w:rPr>
          <w:color w:val="000000" w:themeColor="text1"/>
        </w:rPr>
      </w:pPr>
    </w:p>
    <w:p w14:paraId="159299A7" w14:textId="341D6087" w:rsidR="0050737A" w:rsidRDefault="0050737A" w:rsidP="008821AD">
      <w:pPr>
        <w:rPr>
          <w:color w:val="000000" w:themeColor="text1"/>
        </w:rPr>
      </w:pPr>
    </w:p>
    <w:p w14:paraId="660CF21C" w14:textId="19B0F890" w:rsidR="0050737A" w:rsidRDefault="0050737A" w:rsidP="008821AD">
      <w:pPr>
        <w:rPr>
          <w:color w:val="000000" w:themeColor="text1"/>
        </w:rPr>
      </w:pPr>
    </w:p>
    <w:p w14:paraId="353C5E5E" w14:textId="67FCFC82" w:rsidR="0050737A" w:rsidRDefault="0050737A" w:rsidP="008821AD">
      <w:pPr>
        <w:rPr>
          <w:color w:val="000000" w:themeColor="text1"/>
        </w:rPr>
      </w:pPr>
    </w:p>
    <w:p w14:paraId="6F70088D" w14:textId="3804F6B2" w:rsidR="0050737A" w:rsidRDefault="0050737A" w:rsidP="008821AD">
      <w:pPr>
        <w:rPr>
          <w:color w:val="000000" w:themeColor="text1"/>
        </w:rPr>
      </w:pPr>
    </w:p>
    <w:p w14:paraId="3178CCAD" w14:textId="0250E3AA" w:rsidR="0050737A" w:rsidRDefault="0050737A" w:rsidP="008821AD">
      <w:pPr>
        <w:rPr>
          <w:color w:val="000000" w:themeColor="text1"/>
        </w:rPr>
      </w:pPr>
    </w:p>
    <w:p w14:paraId="743AA9ED" w14:textId="0995D9A5" w:rsidR="0050737A" w:rsidRDefault="0050737A" w:rsidP="008821AD">
      <w:pPr>
        <w:rPr>
          <w:color w:val="000000" w:themeColor="text1"/>
        </w:rPr>
      </w:pPr>
    </w:p>
    <w:p w14:paraId="54CB52C0" w14:textId="1732785A" w:rsidR="0050737A" w:rsidRDefault="0050737A" w:rsidP="008821AD">
      <w:pPr>
        <w:rPr>
          <w:color w:val="000000" w:themeColor="text1"/>
        </w:rPr>
      </w:pPr>
    </w:p>
    <w:p w14:paraId="063FDE0E" w14:textId="5B366BE4" w:rsidR="0050737A" w:rsidRDefault="0050737A" w:rsidP="008821AD">
      <w:pPr>
        <w:rPr>
          <w:color w:val="000000" w:themeColor="text1"/>
        </w:rPr>
      </w:pPr>
    </w:p>
    <w:p w14:paraId="51D5FB7E" w14:textId="191DFFAC" w:rsidR="0050737A" w:rsidRDefault="0050737A" w:rsidP="008821AD">
      <w:pPr>
        <w:rPr>
          <w:color w:val="000000" w:themeColor="text1"/>
        </w:rPr>
      </w:pPr>
    </w:p>
    <w:p w14:paraId="2EE6165E" w14:textId="4BF4E66B" w:rsidR="0050737A" w:rsidRDefault="0050737A" w:rsidP="008821AD">
      <w:pPr>
        <w:rPr>
          <w:color w:val="000000" w:themeColor="text1"/>
        </w:rPr>
      </w:pPr>
    </w:p>
    <w:p w14:paraId="0D3881A6" w14:textId="4BD26A90" w:rsidR="0050737A" w:rsidRDefault="0050737A" w:rsidP="008821AD">
      <w:pPr>
        <w:rPr>
          <w:color w:val="000000" w:themeColor="text1"/>
        </w:rPr>
      </w:pPr>
    </w:p>
    <w:p w14:paraId="4DBEEB6B" w14:textId="305A40F6" w:rsidR="0050737A" w:rsidRDefault="0050737A" w:rsidP="008821AD">
      <w:pPr>
        <w:rPr>
          <w:color w:val="000000" w:themeColor="text1"/>
        </w:rPr>
      </w:pPr>
    </w:p>
    <w:p w14:paraId="1118632A" w14:textId="5448D483" w:rsidR="00A70BB1" w:rsidRDefault="0050737A" w:rsidP="008821AD">
      <w:pPr>
        <w:rPr>
          <w:color w:val="000000" w:themeColor="text1"/>
        </w:rPr>
      </w:pPr>
      <w:r>
        <w:rPr>
          <w:color w:val="000000" w:themeColor="text1"/>
        </w:rPr>
        <w:lastRenderedPageBreak/>
        <w:t>After</w:t>
      </w:r>
      <w:r w:rsidR="00C17363">
        <w:rPr>
          <w:color w:val="000000" w:themeColor="text1"/>
        </w:rPr>
        <w:t xml:space="preserve"> Sam and Tony had</w:t>
      </w:r>
      <w:r>
        <w:rPr>
          <w:color w:val="000000" w:themeColor="text1"/>
        </w:rPr>
        <w:t xml:space="preserve"> finish</w:t>
      </w:r>
      <w:r w:rsidR="00C17363">
        <w:rPr>
          <w:color w:val="000000" w:themeColor="text1"/>
        </w:rPr>
        <w:t>ed</w:t>
      </w:r>
      <w:r>
        <w:rPr>
          <w:color w:val="000000" w:themeColor="text1"/>
        </w:rPr>
        <w:t xml:space="preserve"> their lunch, Tony</w:t>
      </w:r>
      <w:r w:rsidR="002342CD">
        <w:rPr>
          <w:color w:val="000000" w:themeColor="text1"/>
        </w:rPr>
        <w:t xml:space="preserve"> used his phone to</w:t>
      </w:r>
      <w:r>
        <w:rPr>
          <w:color w:val="000000" w:themeColor="text1"/>
        </w:rPr>
        <w:t xml:space="preserve"> pull up the section of the</w:t>
      </w:r>
      <w:r w:rsidRPr="00914332">
        <w:rPr>
          <w:i/>
          <w:color w:val="000000" w:themeColor="text1"/>
        </w:rPr>
        <w:t xml:space="preserve"> Guide</w:t>
      </w:r>
      <w:r w:rsidR="00914332">
        <w:rPr>
          <w:i/>
          <w:color w:val="000000" w:themeColor="text1"/>
        </w:rPr>
        <w:t xml:space="preserve"> </w:t>
      </w:r>
      <w:r w:rsidR="00914332">
        <w:rPr>
          <w:color w:val="000000" w:themeColor="text1"/>
        </w:rPr>
        <w:t>(p. 70-71)</w:t>
      </w:r>
      <w:r>
        <w:rPr>
          <w:color w:val="000000" w:themeColor="text1"/>
        </w:rPr>
        <w:t xml:space="preserve"> </w:t>
      </w:r>
      <w:r w:rsidR="00A70BB1">
        <w:rPr>
          <w:color w:val="000000" w:themeColor="text1"/>
        </w:rPr>
        <w:t>addressing cage sanitation (see below)</w:t>
      </w:r>
      <w:r w:rsidR="00C17363">
        <w:rPr>
          <w:color w:val="000000" w:themeColor="text1"/>
        </w:rPr>
        <w:t>.</w:t>
      </w:r>
      <w:r w:rsidR="00914332">
        <w:rPr>
          <w:color w:val="000000" w:themeColor="text1"/>
        </w:rPr>
        <w:t xml:space="preserve"> </w:t>
      </w:r>
      <w:r w:rsidR="00C17363">
        <w:rPr>
          <w:color w:val="000000" w:themeColor="text1"/>
        </w:rPr>
        <w:t xml:space="preserve">He found </w:t>
      </w:r>
      <w:r w:rsidR="00914332">
        <w:rPr>
          <w:color w:val="000000" w:themeColor="text1"/>
        </w:rPr>
        <w:t>the sentence that Sam’s IACUC had referenced</w:t>
      </w:r>
      <w:r w:rsidR="00C17363">
        <w:rPr>
          <w:color w:val="000000" w:themeColor="text1"/>
        </w:rPr>
        <w:t xml:space="preserve"> (underline added below</w:t>
      </w:r>
      <w:r w:rsidR="00757282">
        <w:rPr>
          <w:color w:val="000000" w:themeColor="text1"/>
        </w:rPr>
        <w:t>) and</w:t>
      </w:r>
      <w:r w:rsidR="00C17363">
        <w:rPr>
          <w:color w:val="000000" w:themeColor="text1"/>
        </w:rPr>
        <w:t xml:space="preserve"> showed Sam the context in which it </w:t>
      </w:r>
      <w:r w:rsidR="00757282">
        <w:rPr>
          <w:color w:val="000000" w:themeColor="text1"/>
        </w:rPr>
        <w:t>appeared.</w:t>
      </w:r>
      <w:r w:rsidR="00A70BB1">
        <w:rPr>
          <w:color w:val="000000" w:themeColor="text1"/>
        </w:rPr>
        <w:t xml:space="preserve"> </w:t>
      </w:r>
    </w:p>
    <w:p w14:paraId="6F5691E3" w14:textId="77777777" w:rsidR="00A70BB1" w:rsidRPr="002342CD" w:rsidRDefault="00A70BB1" w:rsidP="00A70BB1">
      <w:pPr>
        <w:pStyle w:val="NoSpacing"/>
        <w:rPr>
          <w:rFonts w:eastAsiaTheme="minorHAnsi"/>
          <w:i/>
          <w:sz w:val="20"/>
          <w:szCs w:val="20"/>
        </w:rPr>
      </w:pPr>
      <w:r w:rsidRPr="002342CD">
        <w:rPr>
          <w:i/>
          <w:sz w:val="20"/>
          <w:szCs w:val="20"/>
        </w:rPr>
        <w:t>“</w:t>
      </w:r>
      <w:r w:rsidRPr="002342CD">
        <w:rPr>
          <w:i/>
          <w:iCs/>
          <w:sz w:val="20"/>
          <w:szCs w:val="20"/>
        </w:rPr>
        <w:t>Cleaning and Disinfection of the Microenvironment</w:t>
      </w:r>
      <w:r w:rsidRPr="002342CD">
        <w:rPr>
          <w:i/>
          <w:sz w:val="20"/>
          <w:szCs w:val="20"/>
        </w:rPr>
        <w:t xml:space="preserve"> The frequency of sanitation of cages, cage racks, and associated equipment (e.g., feeders and</w:t>
      </w:r>
      <w:r w:rsidRPr="002342CD">
        <w:rPr>
          <w:rFonts w:eastAsiaTheme="minorHAnsi"/>
          <w:i/>
          <w:sz w:val="20"/>
          <w:szCs w:val="20"/>
        </w:rPr>
        <w:t xml:space="preserve"> </w:t>
      </w:r>
      <w:r w:rsidRPr="002342CD">
        <w:rPr>
          <w:i/>
          <w:sz w:val="20"/>
          <w:szCs w:val="20"/>
        </w:rPr>
        <w:t>watering devices) is governed to some extent by the types of caging and husbandry practices used, including the use of regularly changed contact</w:t>
      </w:r>
      <w:r w:rsidRPr="002342CD">
        <w:rPr>
          <w:rFonts w:eastAsiaTheme="minorHAnsi"/>
          <w:i/>
          <w:sz w:val="20"/>
          <w:szCs w:val="20"/>
        </w:rPr>
        <w:t xml:space="preserve"> </w:t>
      </w:r>
      <w:r w:rsidRPr="002342CD">
        <w:rPr>
          <w:i/>
          <w:sz w:val="20"/>
          <w:szCs w:val="20"/>
        </w:rPr>
        <w:t>or noncontact bedding, regular flushing of suspended catch pans, and the use of wire-bottom or perforated-bottom cages. In general, enclosures and</w:t>
      </w:r>
      <w:r w:rsidRPr="002342CD">
        <w:rPr>
          <w:rFonts w:eastAsiaTheme="minorHAnsi"/>
          <w:i/>
          <w:sz w:val="20"/>
          <w:szCs w:val="20"/>
        </w:rPr>
        <w:t xml:space="preserve"> </w:t>
      </w:r>
      <w:r w:rsidRPr="002342CD">
        <w:rPr>
          <w:i/>
          <w:sz w:val="20"/>
          <w:szCs w:val="20"/>
        </w:rPr>
        <w:t xml:space="preserve">accessories, such as tops, </w:t>
      </w:r>
      <w:r w:rsidRPr="002342CD">
        <w:rPr>
          <w:b/>
          <w:i/>
          <w:sz w:val="20"/>
          <w:szCs w:val="20"/>
        </w:rPr>
        <w:t>should</w:t>
      </w:r>
      <w:r w:rsidRPr="002342CD">
        <w:rPr>
          <w:i/>
          <w:sz w:val="20"/>
          <w:szCs w:val="20"/>
        </w:rPr>
        <w:t xml:space="preserve"> be sanitized at least once every 2 weeks.  </w:t>
      </w:r>
      <w:r w:rsidRPr="00757282">
        <w:rPr>
          <w:i/>
          <w:sz w:val="20"/>
          <w:szCs w:val="20"/>
          <w:u w:val="single"/>
        </w:rPr>
        <w:t>Solid-bottom caging, bottles, and sipper tubes usually require sanitation at</w:t>
      </w:r>
      <w:r w:rsidRPr="00757282">
        <w:rPr>
          <w:rFonts w:eastAsiaTheme="minorHAnsi"/>
          <w:i/>
          <w:sz w:val="20"/>
          <w:szCs w:val="20"/>
          <w:u w:val="single"/>
        </w:rPr>
        <w:t xml:space="preserve"> </w:t>
      </w:r>
      <w:r w:rsidRPr="00757282">
        <w:rPr>
          <w:i/>
          <w:sz w:val="20"/>
          <w:szCs w:val="20"/>
          <w:u w:val="single"/>
        </w:rPr>
        <w:t>least once a week.</w:t>
      </w:r>
      <w:r w:rsidRPr="002342CD">
        <w:rPr>
          <w:i/>
          <w:sz w:val="20"/>
          <w:szCs w:val="20"/>
        </w:rPr>
        <w:t xml:space="preserve"> Some types of cages and housing systems may require less frequent cleaning or disinfection; such housing may include large cages</w:t>
      </w:r>
      <w:r w:rsidRPr="002342CD">
        <w:rPr>
          <w:rFonts w:eastAsiaTheme="minorHAnsi"/>
          <w:i/>
          <w:sz w:val="20"/>
          <w:szCs w:val="20"/>
        </w:rPr>
        <w:t xml:space="preserve"> </w:t>
      </w:r>
      <w:r w:rsidRPr="002342CD">
        <w:rPr>
          <w:i/>
          <w:sz w:val="20"/>
          <w:szCs w:val="20"/>
        </w:rPr>
        <w:t>with very low animal density and frequent bedding changes, cages containing animals in gnotobiotic conditions with frequent bedding changes,</w:t>
      </w:r>
      <w:r w:rsidRPr="002342CD">
        <w:rPr>
          <w:rFonts w:eastAsiaTheme="minorHAnsi"/>
          <w:i/>
          <w:sz w:val="20"/>
          <w:szCs w:val="20"/>
        </w:rPr>
        <w:t xml:space="preserve"> </w:t>
      </w:r>
      <w:r w:rsidRPr="002342CD">
        <w:rPr>
          <w:i/>
          <w:sz w:val="20"/>
          <w:szCs w:val="20"/>
        </w:rPr>
        <w:t>individually ventilated cages, and cages used for special situations. Other circumstances, such as filter-topped cages without forced-air ventilation,</w:t>
      </w:r>
      <w:r w:rsidRPr="002342CD">
        <w:rPr>
          <w:rFonts w:eastAsiaTheme="minorHAnsi"/>
          <w:i/>
          <w:sz w:val="20"/>
          <w:szCs w:val="20"/>
        </w:rPr>
        <w:t xml:space="preserve"> </w:t>
      </w:r>
      <w:r w:rsidRPr="002342CD">
        <w:rPr>
          <w:i/>
          <w:sz w:val="20"/>
          <w:szCs w:val="20"/>
        </w:rPr>
        <w:t>animals that urinate excessively (e.g., diabetic or renal patients), or densely populated enclosures, may require more frequent sanitation.</w:t>
      </w:r>
    </w:p>
    <w:p w14:paraId="79369A86" w14:textId="77777777" w:rsidR="00A70BB1" w:rsidRPr="002342CD" w:rsidRDefault="00A70BB1" w:rsidP="00A70BB1">
      <w:pPr>
        <w:pStyle w:val="NoSpacing"/>
        <w:rPr>
          <w:rFonts w:eastAsiaTheme="minorHAnsi"/>
          <w:i/>
          <w:sz w:val="20"/>
          <w:szCs w:val="20"/>
        </w:rPr>
      </w:pPr>
    </w:p>
    <w:p w14:paraId="10D8B8F3" w14:textId="1F0CF43F" w:rsidR="00A70BB1" w:rsidRPr="002342CD" w:rsidRDefault="00A70BB1" w:rsidP="00A70BB1">
      <w:pPr>
        <w:pStyle w:val="NoSpacing"/>
        <w:rPr>
          <w:rFonts w:eastAsiaTheme="minorHAnsi"/>
          <w:i/>
          <w:sz w:val="20"/>
          <w:szCs w:val="20"/>
        </w:rPr>
      </w:pPr>
      <w:r w:rsidRPr="002342CD">
        <w:rPr>
          <w:i/>
          <w:sz w:val="20"/>
          <w:szCs w:val="20"/>
        </w:rPr>
        <w:t>The increased use of individually ventilated cages (IVCs) for rodents has led to investigations of the maintenance of a suitable microenvironment</w:t>
      </w:r>
      <w:r w:rsidRPr="002342CD">
        <w:rPr>
          <w:rFonts w:eastAsiaTheme="minorHAnsi"/>
          <w:i/>
          <w:sz w:val="20"/>
          <w:szCs w:val="20"/>
        </w:rPr>
        <w:t xml:space="preserve"> </w:t>
      </w:r>
      <w:r w:rsidRPr="002342CD">
        <w:rPr>
          <w:i/>
          <w:sz w:val="20"/>
          <w:szCs w:val="20"/>
        </w:rPr>
        <w:t>with extended cage sanitation intervals and/or increased housing densities (Carissimi et al. 2000; Reeb-Whitaker et al. 2001; Schondelmeyer et</w:t>
      </w:r>
      <w:r w:rsidRPr="002342CD">
        <w:rPr>
          <w:rFonts w:eastAsiaTheme="minorHAnsi"/>
          <w:i/>
          <w:sz w:val="20"/>
          <w:szCs w:val="20"/>
        </w:rPr>
        <w:t xml:space="preserve"> </w:t>
      </w:r>
      <w:r w:rsidRPr="002342CD">
        <w:rPr>
          <w:i/>
          <w:sz w:val="20"/>
          <w:szCs w:val="20"/>
        </w:rPr>
        <w:t>al. 2006). By design, ventilated caging systems provide direct continuous exchange of air, compared to static caging systems that depend on passive</w:t>
      </w:r>
      <w:r w:rsidRPr="002342CD">
        <w:rPr>
          <w:rFonts w:eastAsiaTheme="minorHAnsi"/>
          <w:i/>
          <w:sz w:val="20"/>
          <w:szCs w:val="20"/>
        </w:rPr>
        <w:t xml:space="preserve"> </w:t>
      </w:r>
      <w:r w:rsidRPr="002342CD">
        <w:rPr>
          <w:i/>
          <w:sz w:val="20"/>
          <w:szCs w:val="20"/>
        </w:rPr>
        <w:t>ventilation from the macroenvironment. As noted above, decreased sanitation frequency may be justified if the microenvironment in the cages,</w:t>
      </w:r>
      <w:r w:rsidRPr="002342CD">
        <w:rPr>
          <w:rFonts w:eastAsiaTheme="minorHAnsi"/>
          <w:i/>
          <w:sz w:val="20"/>
          <w:szCs w:val="20"/>
        </w:rPr>
        <w:t xml:space="preserve"> </w:t>
      </w:r>
      <w:r w:rsidRPr="002342CD">
        <w:rPr>
          <w:i/>
          <w:sz w:val="20"/>
          <w:szCs w:val="20"/>
        </w:rPr>
        <w:t>under the conditions of use (e.g., cage type and manufacturer, bedding, species, strain, age, sex, density, and experimental considerations), is not</w:t>
      </w:r>
      <w:r w:rsidRPr="002342CD">
        <w:rPr>
          <w:rFonts w:eastAsiaTheme="minorHAnsi"/>
          <w:i/>
          <w:sz w:val="20"/>
          <w:szCs w:val="20"/>
        </w:rPr>
        <w:t xml:space="preserve"> </w:t>
      </w:r>
      <w:r w:rsidRPr="002342CD">
        <w:rPr>
          <w:i/>
          <w:sz w:val="20"/>
          <w:szCs w:val="20"/>
        </w:rPr>
        <w:t>compromised (Reeb et al. 1998). Verification of microenvironmental conditions may include measurement of pollutants such as ammonia and CO2,</w:t>
      </w:r>
      <w:r w:rsidRPr="002342CD">
        <w:rPr>
          <w:rFonts w:eastAsiaTheme="minorHAnsi"/>
          <w:i/>
          <w:sz w:val="20"/>
          <w:szCs w:val="20"/>
        </w:rPr>
        <w:t xml:space="preserve"> </w:t>
      </w:r>
      <w:r w:rsidRPr="002342CD">
        <w:rPr>
          <w:i/>
          <w:sz w:val="20"/>
          <w:szCs w:val="20"/>
        </w:rPr>
        <w:t>microbiologic load, observation of the animals’ behavior and appearance, and the condition of bedding and cage surfaces.”</w:t>
      </w:r>
    </w:p>
    <w:p w14:paraId="05743910" w14:textId="77777777" w:rsidR="00914332" w:rsidRDefault="00914332" w:rsidP="008821AD"/>
    <w:p w14:paraId="5A5D9EDB" w14:textId="51D7DACE" w:rsidR="0050737A" w:rsidRDefault="00914332" w:rsidP="008821AD">
      <w:pPr>
        <w:rPr>
          <w:color w:val="000000" w:themeColor="text1"/>
        </w:rPr>
      </w:pPr>
      <w:r>
        <w:t>Tony explained that t</w:t>
      </w:r>
      <w:r w:rsidR="00A70BB1">
        <w:t xml:space="preserve">he Hometown IACUC </w:t>
      </w:r>
      <w:r>
        <w:t>had reviewed</w:t>
      </w:r>
      <w:r w:rsidR="00A70BB1">
        <w:t xml:space="preserve"> NOT-OD-12-148, </w:t>
      </w:r>
      <w:r>
        <w:t xml:space="preserve">which states </w:t>
      </w:r>
      <w:r w:rsidR="00A70BB1">
        <w:t>“Should statements often involve performance standards. Well-established performance standards are not departures from the</w:t>
      </w:r>
      <w:r w:rsidR="00A70BB1" w:rsidRPr="00A11C6B">
        <w:rPr>
          <w:i/>
        </w:rPr>
        <w:t xml:space="preserve"> Guide</w:t>
      </w:r>
      <w:r w:rsidR="00A70BB1">
        <w:t xml:space="preserve"> and need not be reported in the semiannual report to the IO.”   </w:t>
      </w:r>
      <w:r>
        <w:t xml:space="preserve">The </w:t>
      </w:r>
      <w:r w:rsidR="00C17363">
        <w:t xml:space="preserve">Hometown </w:t>
      </w:r>
      <w:r>
        <w:t xml:space="preserve">IACUC </w:t>
      </w:r>
      <w:r w:rsidR="00C17363">
        <w:t xml:space="preserve">had </w:t>
      </w:r>
      <w:r>
        <w:t xml:space="preserve">asked the VMU staff to collect data </w:t>
      </w:r>
      <w:r w:rsidR="00A11C6B">
        <w:t xml:space="preserve">on </w:t>
      </w:r>
      <w:r>
        <w:t>the cage</w:t>
      </w:r>
      <w:r w:rsidR="00082ECD">
        <w:t xml:space="preserve"> environment at</w:t>
      </w:r>
      <w:r>
        <w:t xml:space="preserve"> 14 days</w:t>
      </w:r>
      <w:r w:rsidR="00C17363">
        <w:t xml:space="preserve">, to see whether </w:t>
      </w:r>
      <w:r w:rsidR="00757282">
        <w:t>a cage change at this interval</w:t>
      </w:r>
      <w:r>
        <w:t xml:space="preserve"> was </w:t>
      </w:r>
      <w:r w:rsidR="00082ECD">
        <w:t>adequate to safeguard the health of the mice.  The VMU staff conducted ammonia testing and found a small rise in the ammonia level</w:t>
      </w:r>
      <w:r w:rsidR="00C17363">
        <w:t>,</w:t>
      </w:r>
      <w:r w:rsidR="00082ECD">
        <w:t xml:space="preserve"> but it was still well within </w:t>
      </w:r>
      <w:r w:rsidR="00C17363">
        <w:t xml:space="preserve">an </w:t>
      </w:r>
      <w:r w:rsidR="00082ECD">
        <w:t xml:space="preserve">acceptable </w:t>
      </w:r>
      <w:r w:rsidR="00C17363">
        <w:t>range</w:t>
      </w:r>
      <w:r w:rsidR="00082ECD">
        <w:t xml:space="preserve">.   </w:t>
      </w:r>
      <w:r w:rsidR="002342CD">
        <w:t xml:space="preserve">At the next IACUC meeting, </w:t>
      </w:r>
      <w:r w:rsidR="00082ECD">
        <w:t>Tony and Dr. Diaz, the attending veterinarian, presented the ammonia testing data</w:t>
      </w:r>
      <w:r w:rsidR="00C17363">
        <w:t>,</w:t>
      </w:r>
      <w:r w:rsidR="00082ECD">
        <w:t xml:space="preserve"> as well as photographs of the cages through</w:t>
      </w:r>
      <w:r w:rsidR="002342CD">
        <w:t xml:space="preserve">out </w:t>
      </w:r>
      <w:r w:rsidR="00082ECD">
        <w:t>the 14 day interval</w:t>
      </w:r>
      <w:r w:rsidR="00C17363">
        <w:t>,</w:t>
      </w:r>
      <w:r w:rsidR="00082ECD">
        <w:t xml:space="preserve"> to the IACUC.  The </w:t>
      </w:r>
      <w:r w:rsidR="00A70BB1">
        <w:t>Hometown IACUC approved changing</w:t>
      </w:r>
      <w:r w:rsidR="002342CD">
        <w:t xml:space="preserve"> the solid-bottom cages on IVC racks</w:t>
      </w:r>
      <w:r w:rsidR="00C17363">
        <w:t xml:space="preserve"> only</w:t>
      </w:r>
      <w:r w:rsidR="00A70BB1">
        <w:t xml:space="preserve"> every 14 days</w:t>
      </w:r>
      <w:r w:rsidR="00C17363">
        <w:t>,</w:t>
      </w:r>
      <w:r w:rsidR="00A70BB1">
        <w:t xml:space="preserve"> based on</w:t>
      </w:r>
      <w:r>
        <w:t xml:space="preserve"> the performance standard</w:t>
      </w:r>
      <w:r w:rsidR="00082ECD">
        <w:t xml:space="preserve"> established at their facility. </w:t>
      </w:r>
      <w:r>
        <w:t>The cage sanitation SOP and the quality assurance test</w:t>
      </w:r>
      <w:r w:rsidR="00757282">
        <w:t>ing</w:t>
      </w:r>
      <w:r>
        <w:t xml:space="preserve"> were also approved by the IACUC.   </w:t>
      </w:r>
      <w:r w:rsidR="002342CD">
        <w:rPr>
          <w:color w:val="000000" w:themeColor="text1"/>
        </w:rPr>
        <w:t xml:space="preserve">Dr. Diaz </w:t>
      </w:r>
      <w:r w:rsidR="00C17363">
        <w:rPr>
          <w:color w:val="000000" w:themeColor="text1"/>
        </w:rPr>
        <w:t xml:space="preserve">had </w:t>
      </w:r>
      <w:r w:rsidR="002342CD">
        <w:rPr>
          <w:color w:val="000000" w:themeColor="text1"/>
        </w:rPr>
        <w:t xml:space="preserve">followed up with OLAW and </w:t>
      </w:r>
      <w:r w:rsidR="00C17363">
        <w:rPr>
          <w:color w:val="000000" w:themeColor="text1"/>
        </w:rPr>
        <w:t xml:space="preserve">was assured that </w:t>
      </w:r>
      <w:r w:rsidR="002342CD">
        <w:rPr>
          <w:color w:val="000000" w:themeColor="text1"/>
        </w:rPr>
        <w:t>they supported the Hometown IACUC’s actions.</w:t>
      </w:r>
    </w:p>
    <w:p w14:paraId="4891A3D1" w14:textId="2D6251E4" w:rsidR="00C17363" w:rsidRPr="00914332" w:rsidRDefault="00C17363" w:rsidP="008821AD">
      <w:r>
        <w:rPr>
          <w:color w:val="000000" w:themeColor="text1"/>
        </w:rPr>
        <w:t>Sam was excited to hear this</w:t>
      </w:r>
      <w:r w:rsidR="00757282">
        <w:rPr>
          <w:color w:val="000000" w:themeColor="text1"/>
        </w:rPr>
        <w:t xml:space="preserve"> news</w:t>
      </w:r>
      <w:r>
        <w:rPr>
          <w:color w:val="000000" w:themeColor="text1"/>
        </w:rPr>
        <w:t xml:space="preserve"> and wanted to rush back and explain to his IACUC that </w:t>
      </w:r>
      <w:r w:rsidR="00420865">
        <w:rPr>
          <w:color w:val="000000" w:themeColor="text1"/>
        </w:rPr>
        <w:t>he had confirmation that cage changing intervals of 14 days have been approved by OLAW.  Tony quickly cautioned Sam that the observations at Hometown VAMC could not be used to support any particular cage changing interval at another institution</w:t>
      </w:r>
      <w:r w:rsidR="00A11C6B">
        <w:rPr>
          <w:color w:val="000000" w:themeColor="text1"/>
        </w:rPr>
        <w:t>.  Nonetheless,</w:t>
      </w:r>
      <w:r w:rsidR="00420865">
        <w:rPr>
          <w:color w:val="000000" w:themeColor="text1"/>
        </w:rPr>
        <w:t xml:space="preserve"> the university could use the</w:t>
      </w:r>
      <w:r w:rsidR="00A11C6B">
        <w:rPr>
          <w:color w:val="000000" w:themeColor="text1"/>
        </w:rPr>
        <w:t xml:space="preserve"> Hometown VAMC-IACUC’s approach to</w:t>
      </w:r>
      <w:r w:rsidR="00420865">
        <w:rPr>
          <w:color w:val="000000" w:themeColor="text1"/>
        </w:rPr>
        <w:t xml:space="preserve"> determin</w:t>
      </w:r>
      <w:r w:rsidR="00A11C6B">
        <w:rPr>
          <w:color w:val="000000" w:themeColor="text1"/>
        </w:rPr>
        <w:t>e</w:t>
      </w:r>
      <w:r w:rsidR="00420865">
        <w:rPr>
          <w:color w:val="000000" w:themeColor="text1"/>
        </w:rPr>
        <w:t xml:space="preserve"> </w:t>
      </w:r>
      <w:r w:rsidR="00A11C6B">
        <w:rPr>
          <w:color w:val="000000" w:themeColor="text1"/>
        </w:rPr>
        <w:t>the</w:t>
      </w:r>
      <w:r w:rsidR="00420865">
        <w:rPr>
          <w:color w:val="000000" w:themeColor="text1"/>
        </w:rPr>
        <w:t xml:space="preserve"> appropriate cage changing interval</w:t>
      </w:r>
      <w:r w:rsidR="00A11C6B">
        <w:rPr>
          <w:color w:val="000000" w:themeColor="text1"/>
        </w:rPr>
        <w:t xml:space="preserve"> for their animal care and use program.</w:t>
      </w:r>
    </w:p>
    <w:sectPr w:rsidR="00C17363" w:rsidRPr="0091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4FA2"/>
    <w:multiLevelType w:val="hybridMultilevel"/>
    <w:tmpl w:val="8B6AD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E08F2"/>
    <w:multiLevelType w:val="hybridMultilevel"/>
    <w:tmpl w:val="CFB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A1"/>
    <w:rsid w:val="00004879"/>
    <w:rsid w:val="00023A4F"/>
    <w:rsid w:val="00046C03"/>
    <w:rsid w:val="00082ECD"/>
    <w:rsid w:val="00096834"/>
    <w:rsid w:val="00097E8C"/>
    <w:rsid w:val="000C1E80"/>
    <w:rsid w:val="000C5E79"/>
    <w:rsid w:val="000C60B4"/>
    <w:rsid w:val="000E5FDD"/>
    <w:rsid w:val="00154239"/>
    <w:rsid w:val="00154A21"/>
    <w:rsid w:val="0017156C"/>
    <w:rsid w:val="00177269"/>
    <w:rsid w:val="001807C5"/>
    <w:rsid w:val="001A0012"/>
    <w:rsid w:val="001C0F63"/>
    <w:rsid w:val="001C13BC"/>
    <w:rsid w:val="001D2BD2"/>
    <w:rsid w:val="001F453D"/>
    <w:rsid w:val="002342CD"/>
    <w:rsid w:val="002434A9"/>
    <w:rsid w:val="0024398C"/>
    <w:rsid w:val="00283999"/>
    <w:rsid w:val="002A0714"/>
    <w:rsid w:val="002C07AF"/>
    <w:rsid w:val="002F3EB6"/>
    <w:rsid w:val="00315FD4"/>
    <w:rsid w:val="003267BA"/>
    <w:rsid w:val="00350E6D"/>
    <w:rsid w:val="00354016"/>
    <w:rsid w:val="00377AA1"/>
    <w:rsid w:val="00415B00"/>
    <w:rsid w:val="00420865"/>
    <w:rsid w:val="004219CC"/>
    <w:rsid w:val="00451E41"/>
    <w:rsid w:val="004550A5"/>
    <w:rsid w:val="00455FF3"/>
    <w:rsid w:val="004B08D7"/>
    <w:rsid w:val="00502659"/>
    <w:rsid w:val="00503B67"/>
    <w:rsid w:val="0050737A"/>
    <w:rsid w:val="00520F26"/>
    <w:rsid w:val="0053691D"/>
    <w:rsid w:val="00537C92"/>
    <w:rsid w:val="005807EC"/>
    <w:rsid w:val="005A36A5"/>
    <w:rsid w:val="005E7755"/>
    <w:rsid w:val="006038D7"/>
    <w:rsid w:val="006176F8"/>
    <w:rsid w:val="00627DDB"/>
    <w:rsid w:val="00655F78"/>
    <w:rsid w:val="006622FE"/>
    <w:rsid w:val="0066623C"/>
    <w:rsid w:val="00692689"/>
    <w:rsid w:val="00697C43"/>
    <w:rsid w:val="007257D6"/>
    <w:rsid w:val="007405EC"/>
    <w:rsid w:val="00757282"/>
    <w:rsid w:val="007763E0"/>
    <w:rsid w:val="00795539"/>
    <w:rsid w:val="007C2313"/>
    <w:rsid w:val="007C2A53"/>
    <w:rsid w:val="00827BC4"/>
    <w:rsid w:val="00840949"/>
    <w:rsid w:val="008821AD"/>
    <w:rsid w:val="0089420E"/>
    <w:rsid w:val="008970B0"/>
    <w:rsid w:val="008A2C17"/>
    <w:rsid w:val="008D285F"/>
    <w:rsid w:val="00910575"/>
    <w:rsid w:val="00914332"/>
    <w:rsid w:val="009437B7"/>
    <w:rsid w:val="0094479B"/>
    <w:rsid w:val="0095455E"/>
    <w:rsid w:val="00986388"/>
    <w:rsid w:val="009F1DDC"/>
    <w:rsid w:val="009F46C9"/>
    <w:rsid w:val="00A0152E"/>
    <w:rsid w:val="00A04504"/>
    <w:rsid w:val="00A068FF"/>
    <w:rsid w:val="00A11C6B"/>
    <w:rsid w:val="00A40FFC"/>
    <w:rsid w:val="00A63070"/>
    <w:rsid w:val="00A70BB1"/>
    <w:rsid w:val="00A9713E"/>
    <w:rsid w:val="00AC51D4"/>
    <w:rsid w:val="00AD4802"/>
    <w:rsid w:val="00AD558A"/>
    <w:rsid w:val="00AF76DA"/>
    <w:rsid w:val="00B73891"/>
    <w:rsid w:val="00B957CC"/>
    <w:rsid w:val="00BC1FD2"/>
    <w:rsid w:val="00BC3B8F"/>
    <w:rsid w:val="00BE54DB"/>
    <w:rsid w:val="00BF7966"/>
    <w:rsid w:val="00C17363"/>
    <w:rsid w:val="00C303CB"/>
    <w:rsid w:val="00CC6AEE"/>
    <w:rsid w:val="00CD0CD5"/>
    <w:rsid w:val="00CD717B"/>
    <w:rsid w:val="00CE38D7"/>
    <w:rsid w:val="00D462E5"/>
    <w:rsid w:val="00D47C21"/>
    <w:rsid w:val="00D64003"/>
    <w:rsid w:val="00D715A5"/>
    <w:rsid w:val="00D735B7"/>
    <w:rsid w:val="00DC3D57"/>
    <w:rsid w:val="00E05A7D"/>
    <w:rsid w:val="00E06A8E"/>
    <w:rsid w:val="00E32A37"/>
    <w:rsid w:val="00E509D3"/>
    <w:rsid w:val="00E913F6"/>
    <w:rsid w:val="00ED736B"/>
    <w:rsid w:val="00EF5B89"/>
    <w:rsid w:val="00F02C91"/>
    <w:rsid w:val="00F07082"/>
    <w:rsid w:val="00F15ECC"/>
    <w:rsid w:val="00F60BEF"/>
    <w:rsid w:val="00F61E96"/>
    <w:rsid w:val="00FB0DE6"/>
    <w:rsid w:val="00FC0FEC"/>
    <w:rsid w:val="00FD0ACE"/>
    <w:rsid w:val="00FE1850"/>
    <w:rsid w:val="00FF08C0"/>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88A7"/>
  <w15:chartTrackingRefBased/>
  <w15:docId w15:val="{E58E74FB-7310-4A35-8949-4D716417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AA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5455E"/>
    <w:rPr>
      <w:color w:val="0563C1" w:themeColor="hyperlink"/>
      <w:u w:val="single"/>
    </w:rPr>
  </w:style>
  <w:style w:type="character" w:styleId="UnresolvedMention">
    <w:name w:val="Unresolved Mention"/>
    <w:basedOn w:val="DefaultParagraphFont"/>
    <w:uiPriority w:val="99"/>
    <w:semiHidden/>
    <w:unhideWhenUsed/>
    <w:rsid w:val="0095455E"/>
    <w:rPr>
      <w:color w:val="605E5C"/>
      <w:shd w:val="clear" w:color="auto" w:fill="E1DFDD"/>
    </w:rPr>
  </w:style>
  <w:style w:type="table" w:styleId="TableGrid">
    <w:name w:val="Table Grid"/>
    <w:basedOn w:val="TableNormal"/>
    <w:uiPriority w:val="39"/>
    <w:rsid w:val="00B9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EB6"/>
    <w:rPr>
      <w:sz w:val="16"/>
      <w:szCs w:val="16"/>
    </w:rPr>
  </w:style>
  <w:style w:type="paragraph" w:styleId="CommentText">
    <w:name w:val="annotation text"/>
    <w:basedOn w:val="Normal"/>
    <w:link w:val="CommentTextChar"/>
    <w:uiPriority w:val="99"/>
    <w:semiHidden/>
    <w:unhideWhenUsed/>
    <w:rsid w:val="002F3EB6"/>
    <w:pPr>
      <w:spacing w:line="240" w:lineRule="auto"/>
    </w:pPr>
    <w:rPr>
      <w:sz w:val="20"/>
      <w:szCs w:val="20"/>
    </w:rPr>
  </w:style>
  <w:style w:type="character" w:customStyle="1" w:styleId="CommentTextChar">
    <w:name w:val="Comment Text Char"/>
    <w:basedOn w:val="DefaultParagraphFont"/>
    <w:link w:val="CommentText"/>
    <w:uiPriority w:val="99"/>
    <w:semiHidden/>
    <w:rsid w:val="002F3E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3EB6"/>
    <w:rPr>
      <w:b/>
      <w:bCs/>
    </w:rPr>
  </w:style>
  <w:style w:type="character" w:customStyle="1" w:styleId="CommentSubjectChar">
    <w:name w:val="Comment Subject Char"/>
    <w:basedOn w:val="CommentTextChar"/>
    <w:link w:val="CommentSubject"/>
    <w:uiPriority w:val="99"/>
    <w:semiHidden/>
    <w:rsid w:val="002F3E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3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B6"/>
    <w:rPr>
      <w:rFonts w:ascii="Segoe UI" w:eastAsia="Calibri" w:hAnsi="Segoe UI" w:cs="Segoe UI"/>
      <w:sz w:val="18"/>
      <w:szCs w:val="18"/>
    </w:rPr>
  </w:style>
  <w:style w:type="character" w:styleId="FollowedHyperlink">
    <w:name w:val="FollowedHyperlink"/>
    <w:basedOn w:val="DefaultParagraphFont"/>
    <w:uiPriority w:val="99"/>
    <w:semiHidden/>
    <w:unhideWhenUsed/>
    <w:rsid w:val="00520F26"/>
    <w:rPr>
      <w:color w:val="954F72" w:themeColor="followedHyperlink"/>
      <w:u w:val="single"/>
    </w:rPr>
  </w:style>
  <w:style w:type="paragraph" w:styleId="ListParagraph">
    <w:name w:val="List Paragraph"/>
    <w:basedOn w:val="Normal"/>
    <w:uiPriority w:val="34"/>
    <w:qFormat/>
    <w:rsid w:val="001F453D"/>
    <w:pPr>
      <w:ind w:left="720"/>
      <w:contextualSpacing/>
    </w:pPr>
  </w:style>
  <w:style w:type="character" w:styleId="Emphasis">
    <w:name w:val="Emphasis"/>
    <w:basedOn w:val="DefaultParagraphFont"/>
    <w:uiPriority w:val="20"/>
    <w:qFormat/>
    <w:rsid w:val="00F15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2966">
      <w:bodyDiv w:val="1"/>
      <w:marLeft w:val="0"/>
      <w:marRight w:val="0"/>
      <w:marTop w:val="0"/>
      <w:marBottom w:val="0"/>
      <w:divBdr>
        <w:top w:val="none" w:sz="0" w:space="0" w:color="auto"/>
        <w:left w:val="none" w:sz="0" w:space="0" w:color="auto"/>
        <w:bottom w:val="none" w:sz="0" w:space="0" w:color="auto"/>
        <w:right w:val="none" w:sz="0" w:space="0" w:color="auto"/>
      </w:divBdr>
    </w:div>
    <w:div w:id="608974865">
      <w:bodyDiv w:val="1"/>
      <w:marLeft w:val="0"/>
      <w:marRight w:val="0"/>
      <w:marTop w:val="0"/>
      <w:marBottom w:val="0"/>
      <w:divBdr>
        <w:top w:val="none" w:sz="0" w:space="0" w:color="auto"/>
        <w:left w:val="none" w:sz="0" w:space="0" w:color="auto"/>
        <w:bottom w:val="none" w:sz="0" w:space="0" w:color="auto"/>
        <w:right w:val="none" w:sz="0" w:space="0" w:color="auto"/>
      </w:divBdr>
    </w:div>
    <w:div w:id="1209536740">
      <w:bodyDiv w:val="1"/>
      <w:marLeft w:val="0"/>
      <w:marRight w:val="0"/>
      <w:marTop w:val="0"/>
      <w:marBottom w:val="0"/>
      <w:divBdr>
        <w:top w:val="none" w:sz="0" w:space="0" w:color="auto"/>
        <w:left w:val="none" w:sz="0" w:space="0" w:color="auto"/>
        <w:bottom w:val="none" w:sz="0" w:space="0" w:color="auto"/>
        <w:right w:val="none" w:sz="0" w:space="0" w:color="auto"/>
      </w:divBdr>
    </w:div>
    <w:div w:id="1470053280">
      <w:bodyDiv w:val="1"/>
      <w:marLeft w:val="0"/>
      <w:marRight w:val="0"/>
      <w:marTop w:val="0"/>
      <w:marBottom w:val="0"/>
      <w:divBdr>
        <w:top w:val="none" w:sz="0" w:space="0" w:color="auto"/>
        <w:left w:val="none" w:sz="0" w:space="0" w:color="auto"/>
        <w:bottom w:val="none" w:sz="0" w:space="0" w:color="auto"/>
        <w:right w:val="none" w:sz="0" w:space="0" w:color="auto"/>
      </w:divBdr>
    </w:div>
    <w:div w:id="15401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IACUC Training Exercise #4 – 2019 (Cage sanitation considerations)</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#4 – 2019 (Cage sanitation considerations)</dc:title>
  <dc:subject>IACUC Training Exercise #4 – 2019 (Cage sanitation considerations)</dc:subject>
  <dc:creator>Richerson, Joan T.</dc:creator>
  <cp:keywords>IACUC Training Exercise #4 – 2019 (Cage sanitation considerations)</cp:keywords>
  <dc:description/>
  <cp:lastModifiedBy>Rivera, Portia T</cp:lastModifiedBy>
  <cp:revision>3</cp:revision>
  <dcterms:created xsi:type="dcterms:W3CDTF">2019-12-29T19:45:00Z</dcterms:created>
  <dcterms:modified xsi:type="dcterms:W3CDTF">2019-12-30T14:34:00Z</dcterms:modified>
</cp:coreProperties>
</file>